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BA0" w:rsidRDefault="008B5BA0" w:rsidP="008B5BA0">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ПОСТАНОВЛЕНИЕ</w:t>
      </w:r>
    </w:p>
    <w:p w:rsidR="008B5BA0" w:rsidRDefault="008B5BA0" w:rsidP="008B5BA0">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Руководителя  Исполнительного комитета</w:t>
      </w:r>
    </w:p>
    <w:p w:rsidR="008B5BA0" w:rsidRDefault="008B5BA0" w:rsidP="008B5BA0">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Мензелинского муниципального района</w:t>
      </w:r>
    </w:p>
    <w:p w:rsidR="008B5BA0" w:rsidRDefault="008B5BA0" w:rsidP="008B5BA0">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Республики Татарстан</w:t>
      </w:r>
    </w:p>
    <w:p w:rsidR="008B5BA0" w:rsidRDefault="008B5BA0" w:rsidP="008B5BA0">
      <w:pPr>
        <w:rPr>
          <w:rFonts w:ascii="Times New Roman" w:hAnsi="Times New Roman" w:cs="Times New Roman"/>
          <w:sz w:val="28"/>
          <w:szCs w:val="28"/>
        </w:rPr>
      </w:pPr>
    </w:p>
    <w:p w:rsidR="008B5BA0" w:rsidRDefault="008B5BA0" w:rsidP="008B5BA0">
      <w:pPr>
        <w:rPr>
          <w:rFonts w:ascii="Times New Roman" w:hAnsi="Times New Roman" w:cs="Times New Roman"/>
          <w:sz w:val="28"/>
          <w:szCs w:val="28"/>
          <w:lang w:val="en-US"/>
        </w:rPr>
      </w:pP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27</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Pr>
          <w:rFonts w:ascii="Times New Roman" w:hAnsi="Times New Roman" w:cs="Times New Roman"/>
          <w:sz w:val="28"/>
          <w:szCs w:val="28"/>
          <w:u w:val="single"/>
        </w:rPr>
        <w:t>сентября</w:t>
      </w:r>
      <w:r>
        <w:rPr>
          <w:rFonts w:ascii="Times New Roman" w:hAnsi="Times New Roman" w:cs="Times New Roman"/>
          <w:sz w:val="28"/>
          <w:szCs w:val="28"/>
        </w:rPr>
        <w:t xml:space="preserve">  2013 г.</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951</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47"/>
      </w:tblGrid>
      <w:tr w:rsidR="008B5BA0" w:rsidTr="008B5BA0">
        <w:trPr>
          <w:trHeight w:val="1677"/>
        </w:trPr>
        <w:tc>
          <w:tcPr>
            <w:tcW w:w="9747" w:type="dxa"/>
          </w:tcPr>
          <w:p w:rsidR="008B5BA0" w:rsidRDefault="008B5BA0">
            <w:pPr>
              <w:jc w:val="center"/>
              <w:rPr>
                <w:rFonts w:ascii="Times New Roman" w:hAnsi="Times New Roman" w:cs="Times New Roman"/>
                <w:b/>
                <w:sz w:val="28"/>
                <w:szCs w:val="28"/>
                <w:lang w:eastAsia="en-US"/>
              </w:rPr>
            </w:pPr>
            <w:r>
              <w:rPr>
                <w:rFonts w:ascii="Times New Roman" w:eastAsia="Calibri" w:hAnsi="Times New Roman" w:cs="Times New Roman"/>
                <w:b/>
                <w:sz w:val="28"/>
                <w:szCs w:val="28"/>
                <w:lang w:eastAsia="en-US"/>
              </w:rPr>
              <w:t xml:space="preserve">О предоставлении мер социальной поддержки гражданам, имеющим детей, посещающих </w:t>
            </w:r>
            <w:r>
              <w:rPr>
                <w:rFonts w:ascii="Times New Roman" w:hAnsi="Times New Roman" w:cs="Times New Roman"/>
                <w:b/>
                <w:sz w:val="28"/>
                <w:szCs w:val="28"/>
                <w:lang w:eastAsia="en-US"/>
              </w:rPr>
              <w:t>образовательные  организации, реализующие образовательную программу дошкольного образования</w:t>
            </w:r>
          </w:p>
          <w:p w:rsidR="008B5BA0" w:rsidRDefault="008B5BA0">
            <w:pPr>
              <w:jc w:val="center"/>
              <w:rPr>
                <w:rFonts w:ascii="Calibri" w:eastAsia="Calibri" w:hAnsi="Calibri" w:cs="Times New Roman"/>
                <w:lang w:eastAsia="en-US"/>
              </w:rPr>
            </w:pPr>
          </w:p>
        </w:tc>
      </w:tr>
    </w:tbl>
    <w:p w:rsidR="008B5BA0" w:rsidRDefault="008B5BA0" w:rsidP="008B5BA0">
      <w:pPr>
        <w:spacing w:line="240" w:lineRule="auto"/>
        <w:jc w:val="both"/>
        <w:rPr>
          <w:rFonts w:ascii="Times New Roman" w:hAnsi="Times New Roman" w:cs="Times New Roman"/>
          <w:sz w:val="28"/>
          <w:szCs w:val="28"/>
        </w:rPr>
      </w:pPr>
      <w:r>
        <w:rPr>
          <w:rFonts w:ascii="Times New Roman" w:hAnsi="Times New Roman" w:cs="Times New Roman"/>
          <w:sz w:val="28"/>
          <w:szCs w:val="28"/>
        </w:rPr>
        <w:tab/>
        <w:t>В целях оказания социальной поддержки семьям с детьми,  посещающими образовательные  организации, реализующие образовательную программу дошкольного образования,  Исполнительный комитет Мензелинского муниципального района  ПОСТАНОВЛЯЕТ:</w:t>
      </w:r>
    </w:p>
    <w:p w:rsidR="008B5BA0" w:rsidRDefault="008B5BA0" w:rsidP="008B5BA0">
      <w:pPr>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sz w:val="28"/>
          <w:szCs w:val="28"/>
        </w:rPr>
        <w:t>1. Установить  с 1 января 2014  года  компенсационные  выплаты гражданам,  имеющих детей, посещающих  образовательные  организации</w:t>
      </w:r>
      <w:r>
        <w:rPr>
          <w:rFonts w:ascii="Times New Roman" w:hAnsi="Times New Roman" w:cs="Times New Roman"/>
          <w:sz w:val="28"/>
          <w:szCs w:val="28"/>
        </w:rPr>
        <w:t>, реализующие образовательную программу дошкольного образования (далее - компенсационные выплаты).</w:t>
      </w:r>
    </w:p>
    <w:p w:rsidR="008B5BA0" w:rsidRDefault="008B5BA0" w:rsidP="008B5BA0">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2. Утвердить прилагаемый Порядок предоставления компенсационных выплат (дале</w:t>
      </w:r>
      <w:proofErr w:type="gramStart"/>
      <w:r>
        <w:rPr>
          <w:rFonts w:ascii="Times New Roman" w:eastAsia="Calibri" w:hAnsi="Times New Roman" w:cs="Times New Roman"/>
          <w:sz w:val="28"/>
          <w:szCs w:val="28"/>
        </w:rPr>
        <w:t>е-</w:t>
      </w:r>
      <w:proofErr w:type="gramEnd"/>
      <w:r>
        <w:rPr>
          <w:rFonts w:ascii="Times New Roman" w:eastAsia="Calibri" w:hAnsi="Times New Roman" w:cs="Times New Roman"/>
          <w:sz w:val="28"/>
          <w:szCs w:val="28"/>
        </w:rPr>
        <w:t xml:space="preserve"> Порядок).</w:t>
      </w:r>
    </w:p>
    <w:p w:rsidR="008B5BA0" w:rsidRDefault="008B5BA0" w:rsidP="008B5BA0">
      <w:pPr>
        <w:numPr>
          <w:ilvl w:val="0"/>
          <w:numId w:val="1"/>
        </w:numPr>
        <w:autoSpaceDE w:val="0"/>
        <w:autoSpaceDN w:val="0"/>
        <w:adjustRightInd w:val="0"/>
        <w:spacing w:after="0" w:line="240" w:lineRule="auto"/>
        <w:ind w:left="0" w:firstLine="708"/>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Финансово-бюджетной  и </w:t>
      </w:r>
      <w:proofErr w:type="spellStart"/>
      <w:proofErr w:type="gramStart"/>
      <w:r>
        <w:rPr>
          <w:rFonts w:ascii="Times New Roman" w:eastAsia="Times New Roman" w:hAnsi="Times New Roman" w:cs="Times New Roman"/>
          <w:sz w:val="28"/>
          <w:szCs w:val="28"/>
        </w:rPr>
        <w:t>земельно</w:t>
      </w:r>
      <w:proofErr w:type="spellEnd"/>
      <w:r>
        <w:rPr>
          <w:rFonts w:ascii="Times New Roman" w:eastAsia="Times New Roman" w:hAnsi="Times New Roman" w:cs="Times New Roman"/>
          <w:sz w:val="28"/>
          <w:szCs w:val="28"/>
        </w:rPr>
        <w:t xml:space="preserve"> – имущественной</w:t>
      </w:r>
      <w:proofErr w:type="gramEnd"/>
      <w:r>
        <w:rPr>
          <w:rFonts w:ascii="Times New Roman" w:eastAsia="Times New Roman" w:hAnsi="Times New Roman" w:cs="Times New Roman"/>
          <w:sz w:val="28"/>
          <w:szCs w:val="28"/>
        </w:rPr>
        <w:t xml:space="preserve"> палате Мензелинского муниципального района Республики Татарстан, </w:t>
      </w:r>
      <w:r>
        <w:rPr>
          <w:rFonts w:ascii="Times New Roman" w:eastAsiaTheme="minorHAnsi" w:hAnsi="Times New Roman" w:cs="Times New Roman"/>
          <w:sz w:val="28"/>
          <w:szCs w:val="28"/>
          <w:lang w:eastAsia="en-US"/>
        </w:rPr>
        <w:t xml:space="preserve">начиная с 2014 года при формировании бюджета Мензелинского муниципального района  на очередной финансовый год и плановый период, предусматривать средства, необходимые для </w:t>
      </w:r>
      <w:r>
        <w:rPr>
          <w:rFonts w:ascii="Times New Roman" w:eastAsia="Times New Roman" w:hAnsi="Times New Roman" w:cs="Times New Roman"/>
          <w:sz w:val="28"/>
          <w:szCs w:val="28"/>
        </w:rPr>
        <w:t xml:space="preserve"> предоставления </w:t>
      </w:r>
      <w:r>
        <w:rPr>
          <w:rFonts w:ascii="Times New Roman" w:eastAsiaTheme="minorHAnsi" w:hAnsi="Times New Roman" w:cs="Times New Roman"/>
          <w:sz w:val="28"/>
          <w:szCs w:val="28"/>
          <w:lang w:eastAsia="en-US"/>
        </w:rPr>
        <w:t>компенсационных выплат.</w:t>
      </w:r>
    </w:p>
    <w:p w:rsidR="008B5BA0" w:rsidRDefault="008B5BA0" w:rsidP="008B5BA0">
      <w:pPr>
        <w:numPr>
          <w:ilvl w:val="0"/>
          <w:numId w:val="1"/>
        </w:numPr>
        <w:autoSpaceDE w:val="0"/>
        <w:autoSpaceDN w:val="0"/>
        <w:adjustRightInd w:val="0"/>
        <w:spacing w:after="0" w:line="240" w:lineRule="auto"/>
        <w:ind w:left="0" w:firstLine="708"/>
        <w:contextualSpacing/>
        <w:jc w:val="both"/>
        <w:rPr>
          <w:rFonts w:ascii="Times New Roman" w:eastAsia="Calibri" w:hAnsi="Times New Roman" w:cs="Times New Roman"/>
          <w:sz w:val="28"/>
          <w:szCs w:val="28"/>
        </w:rPr>
      </w:pPr>
      <w:r>
        <w:rPr>
          <w:rFonts w:ascii="Times New Roman" w:eastAsiaTheme="minorHAnsi" w:hAnsi="Times New Roman" w:cs="Times New Roman"/>
          <w:sz w:val="28"/>
          <w:szCs w:val="28"/>
          <w:lang w:eastAsia="en-US"/>
        </w:rPr>
        <w:t xml:space="preserve">Уполномочить  МКУ «Отдел образования» Исполнительного комитета Мензелинского муниципального района на осуществление выплаты указанной компенсации </w:t>
      </w:r>
      <w:proofErr w:type="gramStart"/>
      <w:r>
        <w:rPr>
          <w:rFonts w:ascii="Times New Roman" w:eastAsiaTheme="minorHAnsi" w:hAnsi="Times New Roman" w:cs="Times New Roman"/>
          <w:sz w:val="28"/>
          <w:szCs w:val="28"/>
          <w:lang w:eastAsia="en-US"/>
        </w:rPr>
        <w:t>гражданам</w:t>
      </w:r>
      <w:proofErr w:type="gramEnd"/>
      <w:r>
        <w:rPr>
          <w:rFonts w:ascii="Times New Roman" w:eastAsiaTheme="minorHAnsi" w:hAnsi="Times New Roman" w:cs="Times New Roman"/>
          <w:sz w:val="28"/>
          <w:szCs w:val="28"/>
          <w:lang w:eastAsia="en-US"/>
        </w:rPr>
        <w:t xml:space="preserve"> имеющим детей, посещающих образовательные организации, реализующие образовательную   программу дошкольного образования, предоставляемых с учетом доходов семьи.</w:t>
      </w:r>
    </w:p>
    <w:p w:rsidR="008B5BA0" w:rsidRDefault="008B5BA0" w:rsidP="008B5BA0">
      <w:pPr>
        <w:numPr>
          <w:ilvl w:val="0"/>
          <w:numId w:val="1"/>
        </w:numPr>
        <w:autoSpaceDE w:val="0"/>
        <w:autoSpaceDN w:val="0"/>
        <w:adjustRightInd w:val="0"/>
        <w:spacing w:after="0" w:line="240" w:lineRule="auto"/>
        <w:ind w:left="0"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Установить, что оформление права на получение компенсационных выплат</w:t>
      </w:r>
      <w:r>
        <w:rPr>
          <w:rFonts w:ascii="Times New Roman" w:eastAsia="Times New Roman" w:hAnsi="Times New Roman" w:cs="Times New Roman"/>
          <w:sz w:val="28"/>
          <w:szCs w:val="28"/>
        </w:rPr>
        <w:t xml:space="preserve"> с 1 января 2014 года осуществляется с 1 октября 2013 года.</w:t>
      </w:r>
    </w:p>
    <w:p w:rsidR="008B5BA0" w:rsidRDefault="008B5BA0" w:rsidP="008B5B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bookmarkStart w:id="0" w:name="_GoBack"/>
      <w:bookmarkEnd w:id="0"/>
      <w:r>
        <w:rPr>
          <w:rFonts w:ascii="Times New Roman" w:hAnsi="Times New Roman" w:cs="Times New Roman"/>
          <w:sz w:val="28"/>
          <w:szCs w:val="28"/>
        </w:rPr>
        <w:t xml:space="preserve">.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руководителя Исполнительного комитета по социальным вопросам Н.З. </w:t>
      </w:r>
      <w:proofErr w:type="spellStart"/>
      <w:r>
        <w:rPr>
          <w:rFonts w:ascii="Times New Roman" w:hAnsi="Times New Roman" w:cs="Times New Roman"/>
          <w:sz w:val="28"/>
          <w:szCs w:val="28"/>
        </w:rPr>
        <w:t>Гильфанова</w:t>
      </w:r>
      <w:proofErr w:type="spellEnd"/>
      <w:r>
        <w:rPr>
          <w:rFonts w:ascii="Times New Roman" w:hAnsi="Times New Roman" w:cs="Times New Roman"/>
          <w:sz w:val="28"/>
          <w:szCs w:val="28"/>
        </w:rPr>
        <w:t>.</w:t>
      </w:r>
    </w:p>
    <w:p w:rsidR="008B5BA0" w:rsidRDefault="008B5BA0" w:rsidP="008B5BA0">
      <w:pPr>
        <w:spacing w:after="0" w:line="240" w:lineRule="auto"/>
        <w:ind w:firstLine="709"/>
        <w:jc w:val="both"/>
        <w:rPr>
          <w:rFonts w:ascii="Times New Roman" w:hAnsi="Times New Roman" w:cs="Times New Roman"/>
          <w:sz w:val="28"/>
          <w:szCs w:val="28"/>
        </w:rPr>
      </w:pPr>
    </w:p>
    <w:p w:rsidR="008B5BA0" w:rsidRDefault="008B5BA0" w:rsidP="008B5B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w:t>
      </w:r>
    </w:p>
    <w:p w:rsidR="008B5BA0" w:rsidRDefault="008B5BA0" w:rsidP="008B5B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Исполнительного комитета </w:t>
      </w:r>
    </w:p>
    <w:p w:rsidR="008B5BA0" w:rsidRDefault="008B5BA0" w:rsidP="008B5B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Мензелинского муниципального </w:t>
      </w:r>
    </w:p>
    <w:p w:rsidR="008B5BA0" w:rsidRPr="008B5BA0" w:rsidRDefault="008B5BA0" w:rsidP="008B5BA0">
      <w:pPr>
        <w:spacing w:after="0" w:line="240" w:lineRule="auto"/>
        <w:jc w:val="both"/>
        <w:rPr>
          <w:rFonts w:ascii="Times New Roman" w:eastAsia="Times New Roman" w:hAnsi="Times New Roman" w:cs="Times New Roman"/>
          <w:sz w:val="28"/>
          <w:szCs w:val="28"/>
          <w:lang w:val="en-US"/>
        </w:rPr>
        <w:sectPr w:rsidR="008B5BA0" w:rsidRPr="008B5BA0">
          <w:pgSz w:w="11906" w:h="16838"/>
          <w:pgMar w:top="1134" w:right="850" w:bottom="1134" w:left="1276" w:header="708" w:footer="708" w:gutter="0"/>
          <w:cols w:space="720"/>
        </w:sectPr>
      </w:pPr>
      <w:r>
        <w:rPr>
          <w:rFonts w:ascii="Times New Roman" w:eastAsia="Times New Roman" w:hAnsi="Times New Roman" w:cs="Times New Roman"/>
          <w:sz w:val="28"/>
          <w:szCs w:val="28"/>
        </w:rPr>
        <w:t xml:space="preserve">Района РТ       </w:t>
      </w:r>
      <w:proofErr w:type="spellStart"/>
      <w:r>
        <w:rPr>
          <w:rFonts w:ascii="Times New Roman" w:eastAsia="Times New Roman" w:hAnsi="Times New Roman" w:cs="Times New Roman"/>
          <w:sz w:val="28"/>
          <w:szCs w:val="28"/>
        </w:rPr>
        <w:t>И.Т.Шагалиев</w:t>
      </w:r>
      <w:proofErr w:type="spellEnd"/>
    </w:p>
    <w:p w:rsidR="008B5BA0" w:rsidRDefault="008B5BA0" w:rsidP="008B5BA0">
      <w:pPr>
        <w:spacing w:after="0" w:line="240" w:lineRule="auto"/>
        <w:ind w:left="567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Утвержден</w:t>
      </w:r>
    </w:p>
    <w:p w:rsidR="008B5BA0" w:rsidRDefault="008B5BA0" w:rsidP="008B5BA0">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постановлением руководителя Исполнительного комитета Мензелинского муниципального района РТ</w:t>
      </w:r>
    </w:p>
    <w:p w:rsidR="008B5BA0" w:rsidRDefault="008B5BA0" w:rsidP="008B5BA0">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 xml:space="preserve">от « </w:t>
      </w:r>
      <w:r>
        <w:rPr>
          <w:rFonts w:ascii="Times New Roman" w:hAnsi="Times New Roman" w:cs="Times New Roman"/>
          <w:sz w:val="28"/>
          <w:szCs w:val="28"/>
          <w:u w:val="single"/>
        </w:rPr>
        <w:t xml:space="preserve">27 </w:t>
      </w:r>
      <w:r>
        <w:rPr>
          <w:rFonts w:ascii="Times New Roman" w:hAnsi="Times New Roman" w:cs="Times New Roman"/>
          <w:sz w:val="28"/>
          <w:szCs w:val="28"/>
        </w:rPr>
        <w:t>»</w:t>
      </w:r>
      <w:r>
        <w:rPr>
          <w:rFonts w:ascii="Times New Roman" w:hAnsi="Times New Roman" w:cs="Times New Roman"/>
          <w:sz w:val="28"/>
          <w:szCs w:val="28"/>
          <w:u w:val="single"/>
        </w:rPr>
        <w:t>сентября</w:t>
      </w:r>
      <w:r>
        <w:rPr>
          <w:rFonts w:ascii="Times New Roman" w:hAnsi="Times New Roman" w:cs="Times New Roman"/>
          <w:sz w:val="28"/>
          <w:szCs w:val="28"/>
        </w:rPr>
        <w:t xml:space="preserve">  2013 № 951</w:t>
      </w:r>
    </w:p>
    <w:p w:rsidR="008B5BA0" w:rsidRDefault="008B5BA0" w:rsidP="008B5BA0">
      <w:pPr>
        <w:spacing w:after="0" w:line="240" w:lineRule="auto"/>
        <w:ind w:left="5670"/>
        <w:jc w:val="both"/>
        <w:rPr>
          <w:rFonts w:ascii="Times New Roman" w:eastAsia="Calibri" w:hAnsi="Times New Roman" w:cs="Times New Roman"/>
          <w:sz w:val="28"/>
          <w:szCs w:val="28"/>
        </w:rPr>
      </w:pPr>
    </w:p>
    <w:p w:rsidR="008B5BA0" w:rsidRDefault="008B5BA0" w:rsidP="008B5BA0">
      <w:pPr>
        <w:spacing w:after="0" w:line="24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Порядок предоставления компенсационных   выплат гражданам,</w:t>
      </w:r>
    </w:p>
    <w:p w:rsidR="008B5BA0" w:rsidRDefault="008B5BA0" w:rsidP="008B5BA0">
      <w:pPr>
        <w:spacing w:after="0" w:line="24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имеющих детей, посещающих  </w:t>
      </w:r>
      <w:proofErr w:type="gramStart"/>
      <w:r>
        <w:rPr>
          <w:rFonts w:ascii="Times New Roman" w:eastAsia="Calibri" w:hAnsi="Times New Roman" w:cs="Times New Roman"/>
          <w:sz w:val="28"/>
          <w:szCs w:val="28"/>
        </w:rPr>
        <w:t>образовательные</w:t>
      </w:r>
      <w:proofErr w:type="gramEnd"/>
    </w:p>
    <w:p w:rsidR="008B5BA0" w:rsidRDefault="008B5BA0" w:rsidP="008B5BA0">
      <w:pPr>
        <w:spacing w:after="0" w:line="240" w:lineRule="auto"/>
        <w:ind w:firstLine="708"/>
        <w:jc w:val="center"/>
        <w:rPr>
          <w:rFonts w:ascii="Times New Roman" w:hAnsi="Times New Roman" w:cs="Times New Roman"/>
          <w:sz w:val="28"/>
          <w:szCs w:val="28"/>
        </w:rPr>
      </w:pPr>
      <w:r>
        <w:rPr>
          <w:rFonts w:ascii="Times New Roman" w:eastAsia="Calibri" w:hAnsi="Times New Roman" w:cs="Times New Roman"/>
          <w:sz w:val="28"/>
          <w:szCs w:val="28"/>
        </w:rPr>
        <w:t>организации</w:t>
      </w:r>
      <w:r>
        <w:rPr>
          <w:rFonts w:ascii="Times New Roman" w:hAnsi="Times New Roman" w:cs="Times New Roman"/>
          <w:sz w:val="28"/>
          <w:szCs w:val="28"/>
        </w:rPr>
        <w:t>, реализующие образовательную программу</w:t>
      </w:r>
    </w:p>
    <w:p w:rsidR="008B5BA0" w:rsidRDefault="008B5BA0" w:rsidP="008B5BA0">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дошкольного образования</w:t>
      </w:r>
    </w:p>
    <w:p w:rsidR="008B5BA0" w:rsidRDefault="008B5BA0" w:rsidP="008B5BA0">
      <w:pPr>
        <w:spacing w:after="0" w:line="240" w:lineRule="auto"/>
        <w:jc w:val="center"/>
        <w:rPr>
          <w:rFonts w:ascii="Times New Roman" w:eastAsia="Calibri" w:hAnsi="Times New Roman" w:cs="Times New Roman"/>
          <w:sz w:val="28"/>
          <w:szCs w:val="28"/>
        </w:rPr>
      </w:pPr>
    </w:p>
    <w:p w:rsidR="008B5BA0" w:rsidRDefault="008B5BA0" w:rsidP="008B5BA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1.Общие положения</w:t>
      </w:r>
    </w:p>
    <w:p w:rsidR="008B5BA0" w:rsidRDefault="008B5BA0" w:rsidP="008B5BA0">
      <w:pPr>
        <w:spacing w:after="0" w:line="240" w:lineRule="auto"/>
        <w:jc w:val="center"/>
        <w:rPr>
          <w:rFonts w:ascii="Times New Roman" w:eastAsia="Calibri" w:hAnsi="Times New Roman" w:cs="Times New Roman"/>
          <w:sz w:val="28"/>
          <w:szCs w:val="28"/>
        </w:rPr>
      </w:pPr>
    </w:p>
    <w:p w:rsidR="008B5BA0" w:rsidRDefault="008B5BA0" w:rsidP="008B5BA0">
      <w:pPr>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sz w:val="28"/>
          <w:szCs w:val="28"/>
        </w:rPr>
        <w:t xml:space="preserve">1.1. Настоящий Порядок </w:t>
      </w:r>
      <w:r>
        <w:rPr>
          <w:rFonts w:ascii="Times New Roman" w:hAnsi="Times New Roman" w:cs="Times New Roman"/>
          <w:sz w:val="28"/>
          <w:szCs w:val="28"/>
        </w:rPr>
        <w:t xml:space="preserve"> устанавливает порядок, условия </w:t>
      </w:r>
      <w:r>
        <w:rPr>
          <w:rFonts w:ascii="Times New Roman" w:eastAsia="Calibri" w:hAnsi="Times New Roman" w:cs="Times New Roman"/>
          <w:sz w:val="28"/>
          <w:szCs w:val="28"/>
        </w:rPr>
        <w:t xml:space="preserve"> назначения и выплаты компенсационных  выплат   гражданам,  имеющих детей, посещающих  образовательные  организации</w:t>
      </w:r>
      <w:r>
        <w:rPr>
          <w:rFonts w:ascii="Times New Roman" w:hAnsi="Times New Roman" w:cs="Times New Roman"/>
          <w:sz w:val="28"/>
          <w:szCs w:val="28"/>
        </w:rPr>
        <w:t xml:space="preserve">, реализующие образовательную программу дошкольного образования (далее - компенсация). </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Calibri" w:hAnsi="Times New Roman" w:cs="Times New Roman"/>
          <w:sz w:val="28"/>
          <w:szCs w:val="28"/>
        </w:rPr>
        <w:t xml:space="preserve">1.2. Компенсация назначается и выплачивается </w:t>
      </w:r>
      <w:r>
        <w:rPr>
          <w:rFonts w:ascii="Times New Roman" w:eastAsiaTheme="minorHAnsi" w:hAnsi="Times New Roman" w:cs="Times New Roman"/>
          <w:sz w:val="28"/>
          <w:szCs w:val="28"/>
          <w:lang w:eastAsia="en-US"/>
        </w:rPr>
        <w:t xml:space="preserve">законному представителю (родителю, усыновителю, опекуну) или его уполномоченному лицу,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образовательную программу дошкольного образования (далее - заявитель) с учетом среднедушевого дохода семьи. </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eastAsia="Calibri" w:hAnsi="Times New Roman" w:cs="Times New Roman"/>
          <w:sz w:val="28"/>
          <w:szCs w:val="28"/>
        </w:rPr>
        <w:t>1.3.</w:t>
      </w:r>
      <w:r>
        <w:rPr>
          <w:rFonts w:ascii="Times New Roman" w:hAnsi="Times New Roman" w:cs="Times New Roman"/>
          <w:sz w:val="28"/>
          <w:szCs w:val="28"/>
        </w:rPr>
        <w:t>При определении права на получение компенсации учет доходов и расчет среднедушевого дохода семьи  производится в порядке, установленном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1.4. При определении размера компенсации в составе семьи учитываются:</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проживающие в семье пасынки и падчерицы, если они не учтены в семье другого родителя;</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дети, находящиеся под опекой в семьях граждан;</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приемные дети, воспитывающиеся в приемных семьях.</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1.5.  Не учитываются в составе  семьи  дети:</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в </w:t>
      </w:r>
      <w:proofErr w:type="gramStart"/>
      <w:r>
        <w:rPr>
          <w:rFonts w:ascii="Times New Roman" w:eastAsiaTheme="minorHAnsi" w:hAnsi="Times New Roman" w:cs="Times New Roman"/>
          <w:sz w:val="28"/>
          <w:szCs w:val="28"/>
          <w:lang w:eastAsia="en-US"/>
        </w:rPr>
        <w:t>отношении</w:t>
      </w:r>
      <w:proofErr w:type="gramEnd"/>
      <w:r>
        <w:rPr>
          <w:rFonts w:ascii="Times New Roman" w:eastAsiaTheme="minorHAnsi" w:hAnsi="Times New Roman" w:cs="Times New Roman"/>
          <w:sz w:val="28"/>
          <w:szCs w:val="28"/>
          <w:lang w:eastAsia="en-US"/>
        </w:rPr>
        <w:t xml:space="preserve"> которых оба родителя (родитель - в неполной семье) лишены родительских прав;</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находящиеся</w:t>
      </w:r>
      <w:proofErr w:type="gramEnd"/>
      <w:r>
        <w:rPr>
          <w:rFonts w:ascii="Times New Roman" w:eastAsiaTheme="minorHAnsi" w:hAnsi="Times New Roman" w:cs="Times New Roman"/>
          <w:sz w:val="28"/>
          <w:szCs w:val="28"/>
          <w:lang w:eastAsia="en-US"/>
        </w:rPr>
        <w:t xml:space="preserve"> на полном государственном обеспечении.</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
    <w:p w:rsidR="008B5BA0" w:rsidRDefault="008B5BA0" w:rsidP="008B5B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 Размер компенсации  рассчитывается по формуле:</w:t>
      </w:r>
    </w:p>
    <w:p w:rsidR="008B5BA0" w:rsidRDefault="008B5BA0" w:rsidP="008B5B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ДК= Ф </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(100-МДД) – 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где</w:t>
      </w:r>
    </w:p>
    <w:p w:rsidR="008B5BA0" w:rsidRDefault="008B5BA0" w:rsidP="008B5B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ДК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азмер компенсации;</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Ф- </w:t>
      </w:r>
      <w:r>
        <w:rPr>
          <w:rFonts w:ascii="Times New Roman" w:eastAsiaTheme="minorHAnsi" w:hAnsi="Times New Roman" w:cs="Times New Roman"/>
          <w:sz w:val="28"/>
          <w:szCs w:val="28"/>
          <w:lang w:eastAsia="en-US"/>
        </w:rPr>
        <w:t>размер внесенной родительской платы, взимаемой за присмотр и уход за ребенком в образовательной организации, реализующей образовательную программу дошкольного образования;</w:t>
      </w:r>
    </w:p>
    <w:p w:rsidR="008B5BA0" w:rsidRDefault="008B5BA0" w:rsidP="008B5BA0">
      <w:pPr>
        <w:pStyle w:val="ConsPlusNonformat"/>
        <w:jc w:val="both"/>
        <w:rPr>
          <w:rFonts w:ascii="Times New Roman" w:hAnsi="Times New Roman" w:cs="Times New Roman"/>
          <w:sz w:val="28"/>
          <w:szCs w:val="28"/>
        </w:rPr>
      </w:pPr>
      <w:r>
        <w:rPr>
          <w:rFonts w:ascii="Times New Roman" w:hAnsi="Times New Roman" w:cs="Times New Roman"/>
          <w:sz w:val="28"/>
          <w:szCs w:val="28"/>
        </w:rPr>
        <w:t>МДД - максимально допустимая доля</w:t>
      </w:r>
      <w:r w:rsidRPr="008B5BA0">
        <w:rPr>
          <w:rFonts w:ascii="Times New Roman" w:hAnsi="Times New Roman" w:cs="Times New Roman"/>
          <w:sz w:val="28"/>
          <w:szCs w:val="28"/>
        </w:rPr>
        <w:t xml:space="preserve"> </w:t>
      </w:r>
      <w:r>
        <w:rPr>
          <w:rFonts w:ascii="Times New Roman" w:hAnsi="Times New Roman" w:cs="Times New Roman"/>
          <w:sz w:val="28"/>
          <w:szCs w:val="28"/>
        </w:rPr>
        <w:t xml:space="preserve">расходов  граждан  на  оплату родительской платы </w:t>
      </w:r>
      <w:r>
        <w:rPr>
          <w:rFonts w:ascii="Times New Roman" w:eastAsiaTheme="minorHAnsi" w:hAnsi="Times New Roman" w:cs="Times New Roman"/>
          <w:sz w:val="28"/>
          <w:szCs w:val="28"/>
          <w:lang w:eastAsia="en-US"/>
        </w:rPr>
        <w:t xml:space="preserve">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w:t>
      </w:r>
      <w:hyperlink r:id="rId5" w:history="1">
        <w:r>
          <w:rPr>
            <w:rStyle w:val="a4"/>
            <w:rFonts w:ascii="Times New Roman" w:eastAsiaTheme="minorHAnsi" w:hAnsi="Times New Roman" w:cs="Times New Roman"/>
            <w:sz w:val="28"/>
            <w:szCs w:val="28"/>
            <w:lang w:eastAsia="en-US"/>
          </w:rPr>
          <w:t>таблицей</w:t>
        </w:r>
      </w:hyperlink>
      <w:r>
        <w:rPr>
          <w:rFonts w:ascii="Times New Roman" w:eastAsiaTheme="minorHAnsi" w:hAnsi="Times New Roman" w:cs="Times New Roman"/>
          <w:sz w:val="28"/>
          <w:szCs w:val="28"/>
          <w:lang w:eastAsia="en-US"/>
        </w:rPr>
        <w:t>;</w:t>
      </w:r>
    </w:p>
    <w:p w:rsidR="008B5BA0" w:rsidRDefault="008B5BA0" w:rsidP="008B5B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К-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рассчитанной в порядке, установленном постановлением Кабинета Министров Республики Татарстан от 18.01. 2007 г. №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roofErr w:type="gramEnd"/>
    </w:p>
    <w:p w:rsidR="008B5BA0" w:rsidRDefault="008B5BA0" w:rsidP="008B5BA0">
      <w:pPr>
        <w:autoSpaceDE w:val="0"/>
        <w:autoSpaceDN w:val="0"/>
        <w:adjustRightInd w:val="0"/>
        <w:spacing w:after="0" w:line="240" w:lineRule="auto"/>
        <w:ind w:firstLine="540"/>
        <w:jc w:val="both"/>
        <w:rPr>
          <w:rFonts w:ascii="Times New Roman" w:hAnsi="Times New Roman" w:cs="Times New Roman"/>
          <w:sz w:val="28"/>
          <w:szCs w:val="28"/>
        </w:rPr>
      </w:pPr>
    </w:p>
    <w:p w:rsidR="008B5BA0" w:rsidRDefault="008B5BA0" w:rsidP="008B5BA0">
      <w:pPr>
        <w:autoSpaceDE w:val="0"/>
        <w:autoSpaceDN w:val="0"/>
        <w:adjustRightInd w:val="0"/>
        <w:spacing w:after="0" w:line="240" w:lineRule="auto"/>
        <w:jc w:val="right"/>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Таблица</w:t>
      </w:r>
    </w:p>
    <w:p w:rsidR="008B5BA0" w:rsidRDefault="008B5BA0" w:rsidP="008B5BA0">
      <w:pPr>
        <w:autoSpaceDE w:val="0"/>
        <w:autoSpaceDN w:val="0"/>
        <w:adjustRightInd w:val="0"/>
        <w:spacing w:after="0" w:line="240" w:lineRule="auto"/>
        <w:ind w:firstLine="540"/>
        <w:jc w:val="both"/>
        <w:rPr>
          <w:rFonts w:ascii="Times New Roman" w:hAnsi="Times New Roman" w:cs="Times New Roman"/>
          <w:sz w:val="28"/>
          <w:szCs w:val="28"/>
        </w:rPr>
      </w:pPr>
    </w:p>
    <w:p w:rsidR="008B5BA0" w:rsidRDefault="008B5BA0" w:rsidP="008B5BA0">
      <w:pPr>
        <w:spacing w:line="240" w:lineRule="auto"/>
        <w:jc w:val="center"/>
        <w:rPr>
          <w:rFonts w:ascii="Times New Roman" w:hAnsi="Times New Roman" w:cs="Times New Roman"/>
          <w:sz w:val="28"/>
          <w:szCs w:val="28"/>
        </w:rPr>
      </w:pPr>
      <w:r>
        <w:rPr>
          <w:rFonts w:ascii="Times New Roman" w:hAnsi="Times New Roman" w:cs="Times New Roman"/>
          <w:sz w:val="28"/>
          <w:szCs w:val="28"/>
        </w:rPr>
        <w:t>Максимально допустимая доля</w:t>
      </w:r>
      <w:r w:rsidRPr="008B5BA0">
        <w:rPr>
          <w:rFonts w:ascii="Times New Roman" w:hAnsi="Times New Roman" w:cs="Times New Roman"/>
          <w:sz w:val="28"/>
          <w:szCs w:val="28"/>
        </w:rPr>
        <w:t xml:space="preserve"> </w:t>
      </w:r>
      <w:r>
        <w:rPr>
          <w:rFonts w:ascii="Times New Roman" w:hAnsi="Times New Roman" w:cs="Times New Roman"/>
          <w:sz w:val="28"/>
          <w:szCs w:val="28"/>
        </w:rPr>
        <w:t xml:space="preserve">расходов  граждан  на  уплату  родительской платы </w:t>
      </w:r>
      <w:r>
        <w:rPr>
          <w:rFonts w:ascii="Times New Roman" w:eastAsiaTheme="minorHAnsi" w:hAnsi="Times New Roman" w:cs="Times New Roman"/>
          <w:sz w:val="28"/>
          <w:szCs w:val="28"/>
          <w:lang w:eastAsia="en-US"/>
        </w:rPr>
        <w:t>за присмотр и уход за ребенком в образовательной организации, реализующей  образовательную программу дошкольного образования</w:t>
      </w:r>
    </w:p>
    <w:tbl>
      <w:tblPr>
        <w:tblStyle w:val="a3"/>
        <w:tblW w:w="10031" w:type="dxa"/>
        <w:tblInd w:w="0" w:type="dxa"/>
        <w:tblLook w:val="04A0"/>
      </w:tblPr>
      <w:tblGrid>
        <w:gridCol w:w="3369"/>
        <w:gridCol w:w="2126"/>
        <w:gridCol w:w="2126"/>
        <w:gridCol w:w="2410"/>
      </w:tblGrid>
      <w:tr w:rsidR="008B5BA0" w:rsidTr="008B5BA0">
        <w:trPr>
          <w:trHeight w:val="704"/>
        </w:trPr>
        <w:tc>
          <w:tcPr>
            <w:tcW w:w="33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5BA0" w:rsidRDefault="008B5BA0">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Величина дохода на одного члена семьи </w:t>
            </w:r>
          </w:p>
          <w:p w:rsidR="008B5BA0" w:rsidRDefault="008B5BA0">
            <w:pPr>
              <w:jc w:val="center"/>
              <w:rPr>
                <w:rFonts w:ascii="Times New Roman" w:hAnsi="Times New Roman" w:cs="Times New Roman"/>
                <w:sz w:val="24"/>
                <w:szCs w:val="24"/>
                <w:lang w:eastAsia="en-US"/>
              </w:rPr>
            </w:pPr>
          </w:p>
        </w:tc>
        <w:tc>
          <w:tcPr>
            <w:tcW w:w="66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Максимально допустимая  доля  расходов граждан на уплату родительской платы</w:t>
            </w:r>
          </w:p>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8B5BA0" w:rsidTr="008B5BA0">
        <w:trPr>
          <w:trHeight w:val="54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rPr>
                <w:rFonts w:ascii="Times New Roman" w:hAnsi="Times New Roman" w:cs="Times New Roman"/>
                <w:sz w:val="24"/>
                <w:szCs w:val="24"/>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 1 ребенка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 2 ребенка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 3 ребенка</w:t>
            </w:r>
          </w:p>
        </w:tc>
      </w:tr>
      <w:tr w:rsidR="008B5BA0" w:rsidTr="008B5BA0">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5BA0" w:rsidRDefault="008B5BA0">
            <w:pPr>
              <w:rPr>
                <w:rFonts w:ascii="Times New Roman" w:hAnsi="Times New Roman" w:cs="Times New Roman"/>
                <w:sz w:val="24"/>
                <w:szCs w:val="24"/>
                <w:lang w:eastAsia="en-US"/>
              </w:rPr>
            </w:pPr>
            <w:r>
              <w:rPr>
                <w:rFonts w:ascii="Times New Roman" w:hAnsi="Times New Roman" w:cs="Times New Roman"/>
                <w:sz w:val="24"/>
                <w:szCs w:val="24"/>
                <w:lang w:eastAsia="en-US"/>
              </w:rPr>
              <w:t>до 10000рублей</w:t>
            </w:r>
          </w:p>
          <w:p w:rsidR="008B5BA0" w:rsidRDefault="008B5BA0">
            <w:pPr>
              <w:rPr>
                <w:rFonts w:ascii="Times New Roman" w:hAnsi="Times New Roman" w:cs="Times New Roman"/>
                <w:sz w:val="24"/>
                <w:szCs w:val="24"/>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60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r>
      <w:tr w:rsidR="008B5BA0" w:rsidTr="008B5BA0">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5BA0" w:rsidRDefault="008B5BA0">
            <w:pPr>
              <w:rPr>
                <w:rFonts w:ascii="Times New Roman" w:hAnsi="Times New Roman" w:cs="Times New Roman"/>
                <w:sz w:val="24"/>
                <w:szCs w:val="24"/>
                <w:lang w:eastAsia="en-US"/>
              </w:rPr>
            </w:pPr>
            <w:r>
              <w:rPr>
                <w:rFonts w:ascii="Times New Roman" w:hAnsi="Times New Roman" w:cs="Times New Roman"/>
                <w:sz w:val="24"/>
                <w:szCs w:val="24"/>
                <w:lang w:eastAsia="en-US"/>
              </w:rPr>
              <w:t>от 10001 до 15000 рублей</w:t>
            </w:r>
          </w:p>
          <w:p w:rsidR="008B5BA0" w:rsidRDefault="008B5BA0">
            <w:pPr>
              <w:rPr>
                <w:rFonts w:ascii="Times New Roman" w:hAnsi="Times New Roman" w:cs="Times New Roman"/>
                <w:sz w:val="24"/>
                <w:szCs w:val="24"/>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70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43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36</w:t>
            </w:r>
          </w:p>
        </w:tc>
      </w:tr>
      <w:tr w:rsidR="008B5BA0" w:rsidTr="008B5BA0">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5BA0" w:rsidRDefault="008B5BA0">
            <w:pPr>
              <w:rPr>
                <w:rFonts w:ascii="Times New Roman" w:hAnsi="Times New Roman" w:cs="Times New Roman"/>
                <w:sz w:val="24"/>
                <w:szCs w:val="24"/>
                <w:lang w:eastAsia="en-US"/>
              </w:rPr>
            </w:pPr>
            <w:r>
              <w:rPr>
                <w:rFonts w:ascii="Times New Roman" w:hAnsi="Times New Roman" w:cs="Times New Roman"/>
                <w:sz w:val="24"/>
                <w:szCs w:val="24"/>
                <w:lang w:eastAsia="en-US"/>
              </w:rPr>
              <w:t>от 15001 до 20000 рублей</w:t>
            </w:r>
          </w:p>
          <w:p w:rsidR="008B5BA0" w:rsidRDefault="008B5BA0">
            <w:pPr>
              <w:rPr>
                <w:rFonts w:ascii="Times New Roman" w:hAnsi="Times New Roman" w:cs="Times New Roman"/>
                <w:sz w:val="24"/>
                <w:szCs w:val="24"/>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80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53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53</w:t>
            </w:r>
          </w:p>
        </w:tc>
      </w:tr>
      <w:tr w:rsidR="008B5BA0" w:rsidTr="008B5BA0">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rPr>
                <w:rFonts w:ascii="Times New Roman" w:hAnsi="Times New Roman" w:cs="Times New Roman"/>
                <w:sz w:val="24"/>
                <w:szCs w:val="24"/>
                <w:lang w:eastAsia="en-US"/>
              </w:rPr>
            </w:pPr>
            <w:r>
              <w:rPr>
                <w:rFonts w:ascii="Times New Roman" w:hAnsi="Times New Roman" w:cs="Times New Roman"/>
                <w:sz w:val="24"/>
                <w:szCs w:val="24"/>
                <w:lang w:eastAsia="en-US"/>
              </w:rPr>
              <w:t>Свыше 20 000 рублей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5BA0" w:rsidRDefault="008B5BA0">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bl>
    <w:p w:rsidR="008B5BA0" w:rsidRDefault="008B5BA0" w:rsidP="008B5BA0">
      <w:pPr>
        <w:jc w:val="center"/>
        <w:rPr>
          <w:rFonts w:ascii="Times New Roman" w:hAnsi="Times New Roman" w:cs="Times New Roman"/>
          <w:sz w:val="28"/>
          <w:szCs w:val="28"/>
        </w:rPr>
      </w:pPr>
    </w:p>
    <w:p w:rsidR="008B5BA0" w:rsidRDefault="008B5BA0" w:rsidP="008B5BA0">
      <w:pPr>
        <w:widowControl w:val="0"/>
        <w:autoSpaceDE w:val="0"/>
        <w:autoSpaceDN w:val="0"/>
        <w:adjustRightInd w:val="0"/>
        <w:spacing w:after="0" w:line="240" w:lineRule="auto"/>
        <w:ind w:firstLine="568"/>
        <w:jc w:val="center"/>
        <w:rPr>
          <w:rFonts w:ascii="Times New Roman" w:hAnsi="Times New Roman" w:cs="Times New Roman"/>
          <w:sz w:val="28"/>
          <w:szCs w:val="28"/>
        </w:rPr>
      </w:pPr>
      <w:r>
        <w:rPr>
          <w:rFonts w:ascii="Times New Roman" w:hAnsi="Times New Roman" w:cs="Times New Roman"/>
          <w:sz w:val="28"/>
          <w:szCs w:val="28"/>
        </w:rPr>
        <w:t xml:space="preserve">2. Порядок назначения и выплаты компенсации </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2.1. Для получения компенсации заявитель представляет в орган, уполномоченный на прием документов и назначение компенсации, </w:t>
      </w:r>
      <w:r>
        <w:rPr>
          <w:rFonts w:ascii="Times New Roman" w:hAnsi="Times New Roman" w:cs="Times New Roman"/>
          <w:sz w:val="28"/>
          <w:szCs w:val="28"/>
        </w:rPr>
        <w:t xml:space="preserve">в муниципальном районе </w:t>
      </w:r>
      <w:r>
        <w:rPr>
          <w:rFonts w:ascii="Times New Roman" w:eastAsiaTheme="minorHAnsi" w:hAnsi="Times New Roman" w:cs="Times New Roman"/>
          <w:sz w:val="28"/>
          <w:szCs w:val="28"/>
          <w:lang w:eastAsia="en-US"/>
        </w:rPr>
        <w:t xml:space="preserve">по месту жительства (пребывания, в случае если у </w:t>
      </w:r>
      <w:r>
        <w:rPr>
          <w:rFonts w:ascii="Times New Roman" w:eastAsiaTheme="minorHAnsi" w:hAnsi="Times New Roman" w:cs="Times New Roman"/>
          <w:sz w:val="28"/>
          <w:szCs w:val="28"/>
          <w:lang w:eastAsia="en-US"/>
        </w:rPr>
        <w:lastRenderedPageBreak/>
        <w:t>заявителя не имеется регистрации по месту жительства</w:t>
      </w:r>
      <w:proofErr w:type="gramStart"/>
      <w:r>
        <w:rPr>
          <w:rFonts w:ascii="Times New Roman" w:eastAsiaTheme="minorHAnsi" w:hAnsi="Times New Roman" w:cs="Times New Roman"/>
          <w:sz w:val="28"/>
          <w:szCs w:val="28"/>
          <w:lang w:eastAsia="en-US"/>
        </w:rPr>
        <w:t>)</w:t>
      </w:r>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далее–уполномоченный орган)</w:t>
      </w:r>
      <w:r>
        <w:rPr>
          <w:rFonts w:ascii="Times New Roman" w:eastAsiaTheme="minorHAnsi" w:hAnsi="Times New Roman" w:cs="Times New Roman"/>
          <w:sz w:val="28"/>
          <w:szCs w:val="28"/>
          <w:lang w:eastAsia="en-US"/>
        </w:rPr>
        <w:t xml:space="preserve"> следующие документы:</w:t>
      </w:r>
    </w:p>
    <w:p w:rsidR="008B5BA0" w:rsidRDefault="008B5BA0" w:rsidP="008B5BA0">
      <w:pPr>
        <w:numPr>
          <w:ilvl w:val="0"/>
          <w:numId w:val="2"/>
        </w:numPr>
        <w:autoSpaceDE w:val="0"/>
        <w:autoSpaceDN w:val="0"/>
        <w:adjustRightInd w:val="0"/>
        <w:spacing w:after="0" w:line="240" w:lineRule="auto"/>
        <w:ind w:left="709"/>
        <w:contextualSpacing/>
        <w:jc w:val="both"/>
        <w:rPr>
          <w:rFonts w:ascii="Times New Roman" w:eastAsiaTheme="minorHAnsi" w:hAnsi="Times New Roman" w:cs="Times New Roman"/>
          <w:sz w:val="28"/>
          <w:szCs w:val="28"/>
          <w:lang w:eastAsia="en-US"/>
        </w:rPr>
      </w:pPr>
      <w:hyperlink r:id="rId6" w:history="1">
        <w:r>
          <w:rPr>
            <w:rStyle w:val="a4"/>
            <w:rFonts w:ascii="Times New Roman" w:eastAsiaTheme="minorHAnsi" w:hAnsi="Times New Roman" w:cs="Times New Roman"/>
            <w:sz w:val="28"/>
            <w:szCs w:val="28"/>
            <w:lang w:eastAsia="en-US"/>
          </w:rPr>
          <w:t>заявление</w:t>
        </w:r>
      </w:hyperlink>
      <w:r>
        <w:rPr>
          <w:rFonts w:ascii="Times New Roman" w:eastAsiaTheme="minorHAnsi" w:hAnsi="Times New Roman" w:cs="Times New Roman"/>
          <w:sz w:val="28"/>
          <w:szCs w:val="28"/>
          <w:lang w:eastAsia="en-US"/>
        </w:rPr>
        <w:t xml:space="preserve"> о назначении компенсации;</w:t>
      </w:r>
    </w:p>
    <w:p w:rsidR="008B5BA0" w:rsidRDefault="008B5BA0" w:rsidP="008B5BA0">
      <w:pPr>
        <w:widowControl w:val="0"/>
        <w:numPr>
          <w:ilvl w:val="0"/>
          <w:numId w:val="2"/>
        </w:numPr>
        <w:autoSpaceDE w:val="0"/>
        <w:autoSpaceDN w:val="0"/>
        <w:adjustRightInd w:val="0"/>
        <w:spacing w:before="100" w:beforeAutospacing="1"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документы о доходах каждого члена семьи за три месяца, предшествующих месяцу подачи заявления о предоставлении дополнительной компенсации;</w:t>
      </w:r>
    </w:p>
    <w:p w:rsidR="008B5BA0" w:rsidRDefault="008B5BA0" w:rsidP="008B5BA0">
      <w:pPr>
        <w:numPr>
          <w:ilvl w:val="0"/>
          <w:numId w:val="2"/>
        </w:numPr>
        <w:autoSpaceDE w:val="0"/>
        <w:autoSpaceDN w:val="0"/>
        <w:adjustRightInd w:val="0"/>
        <w:spacing w:before="100" w:beforeAutospacing="1"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копию свидетельства о рождении ребенка, на которого назначается компенсация (с предъявлением оригинала, если копия нотариально не заверена);</w:t>
      </w:r>
    </w:p>
    <w:p w:rsidR="008B5BA0" w:rsidRDefault="008B5BA0" w:rsidP="008B5BA0">
      <w:pPr>
        <w:numPr>
          <w:ilvl w:val="0"/>
          <w:numId w:val="2"/>
        </w:numPr>
        <w:autoSpaceDE w:val="0"/>
        <w:autoSpaceDN w:val="0"/>
        <w:adjustRightInd w:val="0"/>
        <w:spacing w:before="100" w:beforeAutospacing="1"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копии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8B5BA0" w:rsidRDefault="008B5BA0" w:rsidP="008B5BA0">
      <w:pPr>
        <w:widowControl w:val="0"/>
        <w:numPr>
          <w:ilvl w:val="0"/>
          <w:numId w:val="2"/>
        </w:numPr>
        <w:autoSpaceDE w:val="0"/>
        <w:autoSpaceDN w:val="0"/>
        <w:adjustRightInd w:val="0"/>
        <w:spacing w:before="100" w:beforeAutospacing="1" w:after="0" w:line="240" w:lineRule="auto"/>
        <w:contextualSpacing/>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копию доверенности для доверенных лиц, </w:t>
      </w:r>
      <w:r>
        <w:rPr>
          <w:rFonts w:ascii="Times New Roman" w:eastAsia="Times New Roman" w:hAnsi="Times New Roman" w:cs="Times New Roman"/>
          <w:sz w:val="28"/>
          <w:szCs w:val="28"/>
        </w:rPr>
        <w:t>оформленную в соответствии с законодательством Российской Федерации;</w:t>
      </w:r>
    </w:p>
    <w:p w:rsidR="008B5BA0" w:rsidRDefault="008B5BA0" w:rsidP="008B5BA0">
      <w:pPr>
        <w:numPr>
          <w:ilvl w:val="0"/>
          <w:numId w:val="2"/>
        </w:numPr>
        <w:autoSpaceDE w:val="0"/>
        <w:autoSpaceDN w:val="0"/>
        <w:adjustRightInd w:val="0"/>
        <w:spacing w:before="100" w:beforeAutospacing="1"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решение суда в случае лишения родителя (родителей) родительских прав в отношении ребенка (детей);</w:t>
      </w:r>
    </w:p>
    <w:p w:rsidR="008B5BA0" w:rsidRDefault="008B5BA0" w:rsidP="008B5BA0">
      <w:pPr>
        <w:numPr>
          <w:ilvl w:val="0"/>
          <w:numId w:val="2"/>
        </w:numPr>
        <w:autoSpaceDE w:val="0"/>
        <w:autoSpaceDN w:val="0"/>
        <w:adjustRightInd w:val="0"/>
        <w:spacing w:before="100" w:beforeAutospacing="1"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копию договора об устройстве ребенка в соответствующую образовательную организацию;</w:t>
      </w:r>
    </w:p>
    <w:p w:rsidR="008B5BA0" w:rsidRDefault="008B5BA0" w:rsidP="008B5BA0">
      <w:pPr>
        <w:numPr>
          <w:ilvl w:val="0"/>
          <w:numId w:val="2"/>
        </w:numPr>
        <w:autoSpaceDE w:val="0"/>
        <w:autoSpaceDN w:val="0"/>
        <w:adjustRightInd w:val="0"/>
        <w:spacing w:before="100" w:beforeAutospacing="1" w:after="0" w:line="240" w:lineRule="auto"/>
        <w:contextualSpacing/>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копию квитанции на оплату за присмотр и уход за ребенком в образовательной организации;</w:t>
      </w:r>
    </w:p>
    <w:p w:rsidR="008B5BA0" w:rsidRDefault="008B5BA0" w:rsidP="008B5BA0">
      <w:pPr>
        <w:numPr>
          <w:ilvl w:val="0"/>
          <w:numId w:val="2"/>
        </w:numPr>
        <w:spacing w:before="100" w:beforeAutospacing="1" w:after="0" w:line="240" w:lineRule="auto"/>
        <w:contextualSpacing/>
        <w:jc w:val="both"/>
        <w:outlineLvl w:val="0"/>
        <w:rPr>
          <w:rFonts w:ascii="Times New Roman" w:eastAsia="Calibri" w:hAnsi="Times New Roman" w:cs="Times New Roman"/>
          <w:sz w:val="28"/>
          <w:szCs w:val="28"/>
        </w:rPr>
      </w:pPr>
      <w:r>
        <w:rPr>
          <w:rFonts w:ascii="Times New Roman" w:eastAsia="Times New Roman" w:hAnsi="Times New Roman" w:cs="Times New Roman"/>
          <w:sz w:val="28"/>
          <w:szCs w:val="28"/>
        </w:rPr>
        <w:t>д</w:t>
      </w:r>
      <w:r>
        <w:rPr>
          <w:rFonts w:ascii="Times New Roman" w:eastAsia="Calibri" w:hAnsi="Times New Roman" w:cs="Times New Roman"/>
          <w:sz w:val="28"/>
          <w:szCs w:val="28"/>
        </w:rPr>
        <w:t>окумен</w:t>
      </w:r>
      <w:proofErr w:type="gramStart"/>
      <w:r>
        <w:rPr>
          <w:rFonts w:ascii="Times New Roman" w:eastAsia="Calibri" w:hAnsi="Times New Roman" w:cs="Times New Roman"/>
          <w:sz w:val="28"/>
          <w:szCs w:val="28"/>
        </w:rPr>
        <w:t>т(</w:t>
      </w:r>
      <w:proofErr w:type="spellStart"/>
      <w:proofErr w:type="gramEnd"/>
      <w:r>
        <w:rPr>
          <w:rFonts w:ascii="Times New Roman" w:eastAsia="Calibri" w:hAnsi="Times New Roman" w:cs="Times New Roman"/>
          <w:sz w:val="28"/>
          <w:szCs w:val="28"/>
        </w:rPr>
        <w:t>ы</w:t>
      </w:r>
      <w:proofErr w:type="spellEnd"/>
      <w:r>
        <w:rPr>
          <w:rFonts w:ascii="Times New Roman" w:eastAsia="Calibri" w:hAnsi="Times New Roman" w:cs="Times New Roman"/>
          <w:sz w:val="28"/>
          <w:szCs w:val="28"/>
        </w:rPr>
        <w:t>) (в произвольной форме) от членов семьи заявителя или их законных представителей, подтверждающий(е):</w:t>
      </w:r>
    </w:p>
    <w:p w:rsidR="008B5BA0" w:rsidRDefault="008B5BA0" w:rsidP="008B5BA0">
      <w:pPr>
        <w:numPr>
          <w:ilvl w:val="0"/>
          <w:numId w:val="2"/>
        </w:numPr>
        <w:spacing w:before="100" w:beforeAutospacing="1" w:after="0" w:line="240" w:lineRule="auto"/>
        <w:contextualSpacing/>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-наличие согласия на обработку их персональных данных;</w:t>
      </w:r>
    </w:p>
    <w:p w:rsidR="008B5BA0" w:rsidRDefault="008B5BA0" w:rsidP="008B5BA0">
      <w:pPr>
        <w:widowControl w:val="0"/>
        <w:numPr>
          <w:ilvl w:val="0"/>
          <w:numId w:val="2"/>
        </w:numPr>
        <w:autoSpaceDE w:val="0"/>
        <w:autoSpaceDN w:val="0"/>
        <w:adjustRightInd w:val="0"/>
        <w:spacing w:before="100" w:beforeAutospacing="1"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Calibri" w:hAnsi="Times New Roman" w:cs="Times New Roman"/>
          <w:sz w:val="28"/>
          <w:szCs w:val="28"/>
        </w:rPr>
        <w:t>полномочие заявителя действовать от их имени при передаче персональных данных в орган или организацию</w:t>
      </w:r>
      <w:r>
        <w:rPr>
          <w:rFonts w:ascii="Times New Roman" w:eastAsia="Times New Roman" w:hAnsi="Times New Roman" w:cs="Times New Roman"/>
          <w:sz w:val="28"/>
          <w:szCs w:val="28"/>
        </w:rPr>
        <w:t>.</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Calibri" w:hAnsi="Times New Roman" w:cs="Times New Roman"/>
          <w:sz w:val="28"/>
          <w:szCs w:val="28"/>
        </w:rPr>
        <w:t>Заявитель при обращении с заявлением предъявляет паспорт (документ, его заменяющий)</w:t>
      </w:r>
      <w:proofErr w:type="gramStart"/>
      <w:r>
        <w:rPr>
          <w:rFonts w:ascii="Times New Roman" w:eastAsia="Calibri" w:hAnsi="Times New Roman" w:cs="Times New Roman"/>
          <w:sz w:val="28"/>
          <w:szCs w:val="28"/>
        </w:rPr>
        <w:t>,</w:t>
      </w:r>
      <w:r>
        <w:rPr>
          <w:rFonts w:ascii="Times New Roman" w:eastAsiaTheme="minorHAnsi" w:hAnsi="Times New Roman" w:cs="Times New Roman"/>
          <w:sz w:val="28"/>
          <w:szCs w:val="28"/>
          <w:lang w:eastAsia="en-US"/>
        </w:rPr>
        <w:t>н</w:t>
      </w:r>
      <w:proofErr w:type="gramEnd"/>
      <w:r>
        <w:rPr>
          <w:rFonts w:ascii="Times New Roman" w:eastAsiaTheme="minorHAnsi" w:hAnsi="Times New Roman" w:cs="Times New Roman"/>
          <w:sz w:val="28"/>
          <w:szCs w:val="28"/>
          <w:lang w:eastAsia="en-US"/>
        </w:rPr>
        <w:t>омер лицевого счета в кредитной организации лица, заключившего договор с образовательной организацией, при получении компенсации через банк.</w:t>
      </w:r>
    </w:p>
    <w:p w:rsidR="008B5BA0" w:rsidRDefault="008B5BA0" w:rsidP="008B5BA0">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случае если на день обращения заявитель является получателем мер социальной поддержки, назначенных с учетом среднедушевого дохода семьи (одиноко проживающего гражданина), заявитель освобождается от обязанности представления сведений о доходах. </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на день обращения заявитель является получателем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рассчитываемую  в порядке, установленном постановлением Кабинета Министров Республики Татарстан от 18.01. 2007 г. №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заявитель освобождается от обязанности представления сведений, указанных в подпунктах с)-</w:t>
      </w:r>
      <w:r>
        <w:rPr>
          <w:rFonts w:ascii="Times New Roman" w:hAnsi="Times New Roman" w:cs="Times New Roman"/>
          <w:sz w:val="28"/>
          <w:szCs w:val="28"/>
          <w:lang w:val="en-US"/>
        </w:rPr>
        <w:t>h</w:t>
      </w:r>
      <w:r>
        <w:rPr>
          <w:rFonts w:ascii="Times New Roman" w:hAnsi="Times New Roman" w:cs="Times New Roman"/>
          <w:sz w:val="28"/>
          <w:szCs w:val="28"/>
        </w:rPr>
        <w:t xml:space="preserve">) пункта </w:t>
      </w:r>
      <w:r>
        <w:rPr>
          <w:rFonts w:ascii="Times New Roman" w:hAnsi="Times New Roman" w:cs="Times New Roman"/>
          <w:sz w:val="28"/>
          <w:szCs w:val="28"/>
        </w:rPr>
        <w:lastRenderedPageBreak/>
        <w:t>2.1.</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2.2. 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получения уполномоченным органом.</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2.3. На основании документов, указанных в пункте 2.1 настоящего порядка, уполномоченный орган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w:t>
      </w:r>
      <w:r w:rsidRPr="008B5BA0">
        <w:rPr>
          <w:rFonts w:ascii="Times New Roman" w:hAnsi="Times New Roman" w:cs="Times New Roman"/>
          <w:sz w:val="28"/>
          <w:szCs w:val="28"/>
        </w:rPr>
        <w:t xml:space="preserve"> </w:t>
      </w:r>
      <w:r>
        <w:rPr>
          <w:rFonts w:ascii="Times New Roman" w:hAnsi="Times New Roman" w:cs="Times New Roman"/>
          <w:sz w:val="28"/>
          <w:szCs w:val="28"/>
        </w:rPr>
        <w:t>способом, указанным заявителе</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письмом, </w:t>
      </w:r>
      <w:proofErr w:type="spellStart"/>
      <w:r>
        <w:rPr>
          <w:rFonts w:ascii="Times New Roman" w:hAnsi="Times New Roman" w:cs="Times New Roman"/>
          <w:sz w:val="28"/>
          <w:szCs w:val="28"/>
        </w:rPr>
        <w:t>смс-сообщением</w:t>
      </w:r>
      <w:proofErr w:type="spellEnd"/>
      <w:r>
        <w:rPr>
          <w:rFonts w:ascii="Times New Roman" w:hAnsi="Times New Roman" w:cs="Times New Roman"/>
          <w:sz w:val="28"/>
          <w:szCs w:val="28"/>
        </w:rPr>
        <w:t>, электронной почтой, а для заявителей – зарегистрированных пользователей портала государственных и муниципальных услуг Республики Татарстан -  уведомлением через личный кабинет).</w:t>
      </w:r>
    </w:p>
    <w:p w:rsidR="008B5BA0" w:rsidRDefault="008B5BA0" w:rsidP="008B5BA0">
      <w:pPr>
        <w:spacing w:after="0" w:line="240" w:lineRule="auto"/>
        <w:ind w:firstLine="459"/>
        <w:rPr>
          <w:rFonts w:ascii="Times New Roman" w:hAnsi="Times New Roman" w:cs="Times New Roman"/>
          <w:sz w:val="28"/>
          <w:szCs w:val="28"/>
        </w:rPr>
      </w:pPr>
      <w:r>
        <w:rPr>
          <w:rFonts w:ascii="Times New Roman" w:hAnsi="Times New Roman" w:cs="Times New Roman"/>
          <w:sz w:val="28"/>
          <w:szCs w:val="28"/>
        </w:rPr>
        <w:t>2.4.Основаниями  для отказа в назначении компенсации</w:t>
      </w:r>
      <w:r w:rsidRPr="008B5BA0">
        <w:rPr>
          <w:rFonts w:ascii="Times New Roman" w:hAnsi="Times New Roman" w:cs="Times New Roman"/>
          <w:sz w:val="28"/>
          <w:szCs w:val="28"/>
        </w:rPr>
        <w:t xml:space="preserve"> </w:t>
      </w:r>
      <w:r>
        <w:rPr>
          <w:rFonts w:ascii="Times New Roman" w:hAnsi="Times New Roman" w:cs="Times New Roman"/>
          <w:sz w:val="28"/>
          <w:szCs w:val="28"/>
        </w:rPr>
        <w:t>являются:</w:t>
      </w:r>
    </w:p>
    <w:p w:rsidR="008B5BA0" w:rsidRDefault="008B5BA0" w:rsidP="008B5B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предоставление документов, указанных в пункте 2.1настоящего порядка</w:t>
      </w:r>
      <w:proofErr w:type="gramStart"/>
      <w:r>
        <w:rPr>
          <w:rFonts w:ascii="Times New Roman" w:hAnsi="Times New Roman" w:cs="Times New Roman"/>
          <w:sz w:val="28"/>
          <w:szCs w:val="28"/>
        </w:rPr>
        <w:t xml:space="preserve"> ;</w:t>
      </w:r>
      <w:proofErr w:type="gramEnd"/>
    </w:p>
    <w:p w:rsidR="008B5BA0" w:rsidRDefault="008B5BA0" w:rsidP="008B5BA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представление (предъявление) документов с истекшим сроком действия;</w:t>
      </w:r>
    </w:p>
    <w:p w:rsidR="008B5BA0" w:rsidRDefault="008B5BA0" w:rsidP="008B5BA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предоставление документов, оформленных с нарушением требований законодательства.</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2.5. Компенсация назначается с месяца подачи заявления со всеми необходимыми документами и выплачивается в течение 6 месяцев.</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p>
    <w:p w:rsidR="008B5BA0" w:rsidRDefault="008B5BA0" w:rsidP="008B5BA0">
      <w:pPr>
        <w:widowControl w:val="0"/>
        <w:autoSpaceDE w:val="0"/>
        <w:autoSpaceDN w:val="0"/>
        <w:adjustRightInd w:val="0"/>
        <w:spacing w:after="0" w:line="240" w:lineRule="auto"/>
        <w:ind w:firstLine="568"/>
        <w:jc w:val="center"/>
        <w:rPr>
          <w:rFonts w:ascii="Times New Roman" w:hAnsi="Times New Roman" w:cs="Times New Roman"/>
          <w:sz w:val="28"/>
          <w:szCs w:val="28"/>
        </w:rPr>
      </w:pPr>
      <w:r>
        <w:rPr>
          <w:rFonts w:ascii="Times New Roman" w:hAnsi="Times New Roman" w:cs="Times New Roman"/>
          <w:sz w:val="28"/>
          <w:szCs w:val="28"/>
        </w:rPr>
        <w:t>3. Заключительные положения</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3.1. Заявитель несет ответственность за достоверность представленных сведений, а также подлинность документов, в которых они содержатся.</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3.2. Уполномоченный орган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3.3. Сумма компенсации перечисляется на банковский счет заявителя.</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3.4. Перечисление на банковские счета и доставка почтовой связью либо иной осуществляющей доставку денежных выплат организацией, с которыми заключены соответствующие договоры (контракты) в порядке, установленном действующим законодательством, компенсации производится в течение всего расчетного месяца.</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3.5. Граждане обязаны извещать уполномоченный орган о наступлении обстоятельств, влекущих прекращение выплаты компенсации (смена образовательной организации, лишение родительских прав, смерть </w:t>
      </w:r>
      <w:r>
        <w:rPr>
          <w:rFonts w:ascii="Times New Roman" w:eastAsiaTheme="minorHAnsi" w:hAnsi="Times New Roman" w:cs="Times New Roman"/>
          <w:sz w:val="28"/>
          <w:szCs w:val="28"/>
          <w:lang w:eastAsia="en-US"/>
        </w:rPr>
        <w:lastRenderedPageBreak/>
        <w:t>заявителя), не позднее одного месяца с момента наступления таких обстоятельств.</w:t>
      </w:r>
    </w:p>
    <w:p w:rsidR="008B5BA0" w:rsidRDefault="008B5BA0" w:rsidP="008B5BA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3.6. 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3.7. Излишне выплаченные суммы</w:t>
      </w:r>
      <w:r w:rsidRPr="008B5BA0">
        <w:rPr>
          <w:rFonts w:ascii="Times New Roman" w:hAnsi="Times New Roman" w:cs="Times New Roman"/>
          <w:sz w:val="28"/>
          <w:szCs w:val="28"/>
        </w:rPr>
        <w:t xml:space="preserve"> </w:t>
      </w:r>
      <w:r>
        <w:rPr>
          <w:rFonts w:ascii="Times New Roman" w:hAnsi="Times New Roman" w:cs="Times New Roman"/>
          <w:sz w:val="28"/>
          <w:szCs w:val="28"/>
        </w:rPr>
        <w:t>компенсации вследствие представления документов с заведомо неверными сведениями, сокрытия данных, влияющих на право получения  дополнительной компенсации, возмещаются заявителем добровольно путем внесения на казначейский счет уполномоченного органа, а в случае отказа заявителя</w:t>
      </w:r>
      <w:r w:rsidRPr="008B5BA0">
        <w:rPr>
          <w:rFonts w:ascii="Times New Roman" w:hAnsi="Times New Roman" w:cs="Times New Roman"/>
          <w:sz w:val="28"/>
          <w:szCs w:val="28"/>
        </w:rPr>
        <w:t xml:space="preserve"> </w:t>
      </w:r>
      <w:r>
        <w:rPr>
          <w:rFonts w:ascii="Times New Roman" w:hAnsi="Times New Roman" w:cs="Times New Roman"/>
          <w:sz w:val="28"/>
          <w:szCs w:val="28"/>
        </w:rPr>
        <w:t>взыскиваются в соответствии с законодательством Российской Федерации.</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3.8.Компенсация, не полученная своевременно по вине</w:t>
      </w:r>
      <w:r w:rsidRPr="008B5BA0">
        <w:rPr>
          <w:rFonts w:ascii="Times New Roman" w:hAnsi="Times New Roman" w:cs="Times New Roman"/>
          <w:sz w:val="28"/>
          <w:szCs w:val="28"/>
        </w:rPr>
        <w:t xml:space="preserve"> </w:t>
      </w:r>
      <w:proofErr w:type="spellStart"/>
      <w:r>
        <w:rPr>
          <w:rFonts w:ascii="Times New Roman" w:hAnsi="Times New Roman" w:cs="Times New Roman"/>
          <w:sz w:val="28"/>
          <w:szCs w:val="28"/>
        </w:rPr>
        <w:t>уполномоченнного</w:t>
      </w:r>
      <w:proofErr w:type="spellEnd"/>
      <w:r>
        <w:rPr>
          <w:rFonts w:ascii="Times New Roman" w:hAnsi="Times New Roman" w:cs="Times New Roman"/>
          <w:sz w:val="28"/>
          <w:szCs w:val="28"/>
        </w:rPr>
        <w:t xml:space="preserve"> органа, выплачивается за прошедшее время без ограничения срока.</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3.9. В случае смерти заявителя суммы начисленной компенсации, но не выплаченной ему при жизни, включаются в состав наследства и наследуются на общих основаниях, установленных законодательством Российской Федерации.</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3.10. Споры по вопросам предоставления компенсации разрешаются в судебном порядке.</w:t>
      </w:r>
    </w:p>
    <w:p w:rsidR="008B5BA0" w:rsidRDefault="008B5BA0" w:rsidP="008B5BA0">
      <w:pPr>
        <w:widowControl w:val="0"/>
        <w:autoSpaceDE w:val="0"/>
        <w:autoSpaceDN w:val="0"/>
        <w:adjustRightInd w:val="0"/>
        <w:spacing w:after="0" w:line="240" w:lineRule="auto"/>
        <w:ind w:firstLine="568"/>
        <w:jc w:val="both"/>
        <w:rPr>
          <w:rFonts w:ascii="Times New Roman" w:hAnsi="Times New Roman" w:cs="Times New Roman"/>
          <w:sz w:val="28"/>
          <w:szCs w:val="28"/>
        </w:rPr>
      </w:pPr>
    </w:p>
    <w:p w:rsidR="00FA448E" w:rsidRDefault="008B5BA0"/>
    <w:sectPr w:rsidR="00FA448E" w:rsidSect="00E738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90382"/>
    <w:multiLevelType w:val="multilevel"/>
    <w:tmpl w:val="30AEFBA8"/>
    <w:lvl w:ilvl="0">
      <w:start w:val="3"/>
      <w:numFmt w:val="decimal"/>
      <w:lvlText w:val="%1."/>
      <w:lvlJc w:val="left"/>
      <w:pPr>
        <w:ind w:left="928"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
    <w:nsid w:val="57632900"/>
    <w:multiLevelType w:val="hybridMultilevel"/>
    <w:tmpl w:val="555E61C2"/>
    <w:lvl w:ilvl="0" w:tplc="04190017">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5BA0"/>
    <w:rsid w:val="00056F76"/>
    <w:rsid w:val="008B5BA0"/>
    <w:rsid w:val="00A1665C"/>
    <w:rsid w:val="00E73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B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8B5BA0"/>
    <w:pPr>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8B5B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semiHidden/>
    <w:unhideWhenUsed/>
    <w:rsid w:val="008B5BA0"/>
    <w:rPr>
      <w:color w:val="0000FF"/>
      <w:u w:val="single"/>
    </w:rPr>
  </w:style>
</w:styles>
</file>

<file path=word/webSettings.xml><?xml version="1.0" encoding="utf-8"?>
<w:webSettings xmlns:r="http://schemas.openxmlformats.org/officeDocument/2006/relationships" xmlns:w="http://schemas.openxmlformats.org/wordprocessingml/2006/main">
  <w:divs>
    <w:div w:id="1095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8474102856B724D04FC798EABF163FDF9E48923AF546FCB20F4B9B02E71B4A07181B745B8CD850631434CF8WCN" TargetMode="External"/><Relationship Id="rId5" Type="http://schemas.openxmlformats.org/officeDocument/2006/relationships/hyperlink" Target="consultantplus://offline/ref=40F50EFC09FA7AFCF6C74534A7005EA014B996038E764411C3261DDF7FCAEEAA7A2AC9199EB24991304384o419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1829</Words>
  <Characters>10429</Characters>
  <Application>Microsoft Office Word</Application>
  <DocSecurity>0</DocSecurity>
  <Lines>86</Lines>
  <Paragraphs>24</Paragraphs>
  <ScaleCrop>false</ScaleCrop>
  <Company>Microsoft</Company>
  <LinksUpToDate>false</LinksUpToDate>
  <CharactersWithSpaces>12234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2013-10-16T11:58:00Z</dcterms:created>
  <dcterms:modified xsi:type="dcterms:W3CDTF">2013-10-16T12:04:00Z</dcterms:modified>
</cp:coreProperties>
</file>